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1" w:rsidRPr="00134BD1" w:rsidRDefault="00134BD1" w:rsidP="00134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:rsidR="00A81121" w:rsidRDefault="00193489" w:rsidP="00193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93489" w:rsidRDefault="00193489" w:rsidP="00193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89" w:rsidRPr="00496842" w:rsidRDefault="00A81121" w:rsidP="0019348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Par96"/>
      <w:bookmarkEnd w:id="1"/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  <w:r w:rsidR="0019348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от  </w:t>
      </w:r>
      <w:r w:rsidR="00193489" w:rsidRPr="00496842">
        <w:rPr>
          <w:rFonts w:ascii="Times New Roman" w:eastAsia="Times New Roman" w:hAnsi="Times New Roman"/>
          <w:sz w:val="27"/>
          <w:szCs w:val="27"/>
          <w:lang w:eastAsia="ru-RU"/>
        </w:rPr>
        <w:t>27 апреля 2023 года</w:t>
      </w:r>
      <w:r w:rsidR="0019348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93489" w:rsidRPr="00496842">
        <w:rPr>
          <w:rFonts w:ascii="Times New Roman" w:eastAsia="Times New Roman" w:hAnsi="Times New Roman"/>
          <w:sz w:val="27"/>
          <w:szCs w:val="27"/>
          <w:lang w:eastAsia="ru-RU"/>
        </w:rPr>
        <w:t>№ 36</w:t>
      </w:r>
      <w:r w:rsidR="00193489">
        <w:rPr>
          <w:rFonts w:ascii="Times New Roman" w:eastAsia="Times New Roman" w:hAnsi="Times New Roman"/>
          <w:sz w:val="27"/>
          <w:szCs w:val="27"/>
          <w:lang w:eastAsia="ru-RU"/>
        </w:rPr>
        <w:t>/3</w:t>
      </w:r>
    </w:p>
    <w:p w:rsidR="00A81121" w:rsidRP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bookmarkEnd w:id="0"/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192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="007472B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C21B7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06B6" w:rsidRPr="002B06B6" w:rsidRDefault="00134BD1" w:rsidP="00134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proofErr w:type="gramStart"/>
      <w:r w:rsidR="002B06B6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ст. 264.5, 264.6 Бюджетного кодекса Российской Федерации, ст. 58, 59 Положения о бюджетном процессе в муниципальном районе Караидельский район Республики Башкортостан, утвержденного решением Совета </w:t>
      </w:r>
      <w:r w:rsidR="0086729E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 w:rsidRPr="00134BD1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="002B06B6" w:rsidRPr="00134BD1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стан от 25 мая 2010 года №70</w:t>
      </w:r>
      <w:r w:rsidR="002B06B6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, Совет </w:t>
      </w:r>
      <w:r w:rsidR="0086729E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 w:rsidRPr="00134BD1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 w:rsidRPr="00134BD1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="002B06B6" w:rsidRPr="00134BD1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четвертого созыва решил:</w:t>
      </w:r>
      <w:proofErr w:type="gramEnd"/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1.Утвердить основные характеристики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5C6192" w:rsidRPr="005C6192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6192" w:rsidRPr="005C6192">
        <w:rPr>
          <w:rFonts w:ascii="Times New Roman" w:eastAsia="Times New Roman" w:hAnsi="Times New Roman"/>
          <w:sz w:val="28"/>
          <w:szCs w:val="24"/>
          <w:lang w:eastAsia="ru-RU"/>
        </w:rPr>
        <w:t>964</w:t>
      </w:r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6192" w:rsidRPr="005C6192">
        <w:rPr>
          <w:rFonts w:ascii="Times New Roman" w:eastAsia="Times New Roman" w:hAnsi="Times New Roman"/>
          <w:sz w:val="28"/>
          <w:szCs w:val="24"/>
          <w:lang w:eastAsia="ru-RU"/>
        </w:rPr>
        <w:t xml:space="preserve">643,08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расходов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EF27BC" w:rsidRPr="00EF27BC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EF27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27BC" w:rsidRPr="00EF27BC">
        <w:rPr>
          <w:rFonts w:ascii="Times New Roman" w:eastAsia="Times New Roman" w:hAnsi="Times New Roman"/>
          <w:sz w:val="28"/>
          <w:szCs w:val="24"/>
          <w:lang w:eastAsia="ru-RU"/>
        </w:rPr>
        <w:t>225</w:t>
      </w:r>
      <w:r w:rsidR="00EF27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27BC" w:rsidRPr="00EF27BC">
        <w:rPr>
          <w:rFonts w:ascii="Times New Roman" w:eastAsia="Times New Roman" w:hAnsi="Times New Roman"/>
          <w:sz w:val="28"/>
          <w:szCs w:val="24"/>
          <w:lang w:eastAsia="ru-RU"/>
        </w:rPr>
        <w:t xml:space="preserve">877,08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фицит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BB1B1B">
        <w:rPr>
          <w:rFonts w:ascii="Times New Roman" w:eastAsia="Times New Roman" w:hAnsi="Times New Roman"/>
          <w:sz w:val="28"/>
          <w:szCs w:val="24"/>
          <w:lang w:eastAsia="ru-RU"/>
        </w:rPr>
        <w:t>360 169,07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2.Утвердить в отчете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непрограммные направления деятельности)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направлениям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целевым статьям (муниципальным программам и непрограммным расходам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5C6192">
        <w:rPr>
          <w:rFonts w:ascii="Times New Roman" w:eastAsia="Times New Roman" w:hAnsi="Times New Roman"/>
          <w:sz w:val="28"/>
          <w:szCs w:val="24"/>
          <w:lang w:eastAsia="ru-RU"/>
        </w:rPr>
        <w:t>Байкибашевский</w:t>
      </w:r>
      <w:proofErr w:type="spellEnd"/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по кодам </w:t>
      </w:r>
      <w:proofErr w:type="gramStart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4C2F58" w:rsidRPr="00134BD1" w:rsidRDefault="00134BD1" w:rsidP="00134BD1">
      <w:pPr>
        <w:pStyle w:val="af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3. </w:t>
      </w:r>
      <w:r w:rsidR="00A17F04" w:rsidRPr="00134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6B6" w:rsidRPr="00134BD1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</w:t>
      </w:r>
      <w:r w:rsidR="0086729E" w:rsidRPr="00134BD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C6192" w:rsidRPr="00134BD1">
        <w:rPr>
          <w:rFonts w:ascii="Times New Roman" w:hAnsi="Times New Roman"/>
          <w:sz w:val="28"/>
          <w:szCs w:val="28"/>
          <w:lang w:eastAsia="ru-RU"/>
        </w:rPr>
        <w:t>Байкибашевский</w:t>
      </w:r>
      <w:proofErr w:type="spellEnd"/>
      <w:r w:rsidR="0086729E" w:rsidRPr="00134BD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2B06B6" w:rsidRPr="00134BD1">
        <w:rPr>
          <w:rFonts w:ascii="Times New Roman" w:hAnsi="Times New Roman"/>
          <w:sz w:val="28"/>
          <w:szCs w:val="28"/>
          <w:lang w:eastAsia="ru-RU"/>
        </w:rPr>
        <w:t>Караидельский</w:t>
      </w:r>
      <w:r w:rsidR="0019348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hyperlink r:id="rId7" w:history="1">
        <w:r w:rsidR="00193489" w:rsidRPr="001A1571">
          <w:rPr>
            <w:rStyle w:val="ac"/>
            <w:rFonts w:ascii="Times New Roman" w:eastAsia="Times New Roman" w:hAnsi="Times New Roman"/>
            <w:sz w:val="27"/>
            <w:szCs w:val="27"/>
            <w:lang w:eastAsia="ru-RU"/>
          </w:rPr>
          <w:t>http</w:t>
        </w:r>
        <w:r w:rsidR="00193489" w:rsidRPr="001A1571">
          <w:rPr>
            <w:rStyle w:val="ac"/>
            <w:rFonts w:ascii="Times New Roman" w:eastAsia="Times New Roman" w:hAnsi="Times New Roman"/>
            <w:sz w:val="27"/>
            <w:szCs w:val="27"/>
            <w:lang w:val="en-US" w:eastAsia="ru-RU"/>
          </w:rPr>
          <w:t>s</w:t>
        </w:r>
        <w:r w:rsidR="00193489" w:rsidRPr="001A1571">
          <w:rPr>
            <w:rStyle w:val="ac"/>
            <w:rFonts w:ascii="Times New Roman" w:eastAsia="Times New Roman" w:hAnsi="Times New Roman"/>
            <w:sz w:val="27"/>
            <w:szCs w:val="27"/>
            <w:lang w:eastAsia="ru-RU"/>
          </w:rPr>
          <w:t>://baikibashevo.ru</w:t>
        </w:r>
      </w:hyperlink>
      <w:r w:rsidRPr="00134BD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D709A" w:rsidRDefault="00FD709A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F58" w:rsidRDefault="00134BD1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6842" w:rsidRDefault="00134BD1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6842" w:rsidRDefault="00496842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6842" w:rsidRDefault="00496842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Караидельский район</w:t>
      </w:r>
    </w:p>
    <w:p w:rsidR="00496842" w:rsidRPr="00496842" w:rsidRDefault="00496842" w:rsidP="00193489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9011E" w:rsidRDefault="00D9011E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4BD1" w:rsidRPr="00D61A1B" w:rsidRDefault="00134BD1" w:rsidP="00134BD1">
      <w:pPr>
        <w:pStyle w:val="ConsPlusNormal"/>
        <w:widowControl/>
        <w:tabs>
          <w:tab w:val="left" w:pos="68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134BD1" w:rsidRPr="00D61A1B" w:rsidSect="00226275">
      <w:headerReference w:type="default" r:id="rId8"/>
      <w:headerReference w:type="first" r:id="rId9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48" w:rsidRDefault="00377F48" w:rsidP="00A73E2F">
      <w:pPr>
        <w:spacing w:after="0" w:line="240" w:lineRule="auto"/>
      </w:pPr>
      <w:r>
        <w:separator/>
      </w:r>
    </w:p>
  </w:endnote>
  <w:endnote w:type="continuationSeparator" w:id="0">
    <w:p w:rsidR="00377F48" w:rsidRDefault="00377F4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48" w:rsidRDefault="00377F48" w:rsidP="00A73E2F">
      <w:pPr>
        <w:spacing w:after="0" w:line="240" w:lineRule="auto"/>
      </w:pPr>
      <w:r>
        <w:separator/>
      </w:r>
    </w:p>
  </w:footnote>
  <w:footnote w:type="continuationSeparator" w:id="0">
    <w:p w:rsidR="00377F48" w:rsidRDefault="00377F4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7C" w:rsidRPr="00156A4F" w:rsidRDefault="004E4E7C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193489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4E4E7C" w:rsidRPr="00156A4F" w:rsidRDefault="004E4E7C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7C" w:rsidRPr="007226DB" w:rsidRDefault="004E4E7C">
    <w:pPr>
      <w:pStyle w:val="a3"/>
      <w:jc w:val="center"/>
      <w:rPr>
        <w:rFonts w:ascii="Times New Roman" w:hAnsi="Times New Roman"/>
        <w:sz w:val="28"/>
        <w:szCs w:val="28"/>
      </w:rPr>
    </w:pPr>
  </w:p>
  <w:p w:rsidR="004E4E7C" w:rsidRPr="007226DB" w:rsidRDefault="004E4E7C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710E"/>
    <w:rsid w:val="0007193F"/>
    <w:rsid w:val="000740B7"/>
    <w:rsid w:val="0007550C"/>
    <w:rsid w:val="0008020A"/>
    <w:rsid w:val="000A0E2F"/>
    <w:rsid w:val="000A4039"/>
    <w:rsid w:val="000A5BE1"/>
    <w:rsid w:val="000B76A8"/>
    <w:rsid w:val="000C5969"/>
    <w:rsid w:val="000D43B4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4BD1"/>
    <w:rsid w:val="001355B9"/>
    <w:rsid w:val="00135F91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93489"/>
    <w:rsid w:val="001B528D"/>
    <w:rsid w:val="001C1A25"/>
    <w:rsid w:val="001C561B"/>
    <w:rsid w:val="001D213A"/>
    <w:rsid w:val="001F5531"/>
    <w:rsid w:val="002127C6"/>
    <w:rsid w:val="00226275"/>
    <w:rsid w:val="00227E45"/>
    <w:rsid w:val="0023082E"/>
    <w:rsid w:val="002414EF"/>
    <w:rsid w:val="002470CB"/>
    <w:rsid w:val="00257646"/>
    <w:rsid w:val="002676D4"/>
    <w:rsid w:val="00267B37"/>
    <w:rsid w:val="002904D9"/>
    <w:rsid w:val="0029133E"/>
    <w:rsid w:val="002B06B6"/>
    <w:rsid w:val="002B4235"/>
    <w:rsid w:val="002C229E"/>
    <w:rsid w:val="002C25B3"/>
    <w:rsid w:val="002D3C0E"/>
    <w:rsid w:val="002D604B"/>
    <w:rsid w:val="00305DD1"/>
    <w:rsid w:val="00310527"/>
    <w:rsid w:val="0031291B"/>
    <w:rsid w:val="00313653"/>
    <w:rsid w:val="00315B69"/>
    <w:rsid w:val="00322913"/>
    <w:rsid w:val="0032418D"/>
    <w:rsid w:val="00325ECC"/>
    <w:rsid w:val="00326EF0"/>
    <w:rsid w:val="0035294E"/>
    <w:rsid w:val="0036208F"/>
    <w:rsid w:val="0036462B"/>
    <w:rsid w:val="00373C30"/>
    <w:rsid w:val="00377F48"/>
    <w:rsid w:val="00396B0F"/>
    <w:rsid w:val="003A65F8"/>
    <w:rsid w:val="003B0144"/>
    <w:rsid w:val="003B6051"/>
    <w:rsid w:val="003C4109"/>
    <w:rsid w:val="003D03B4"/>
    <w:rsid w:val="003E13CB"/>
    <w:rsid w:val="003F17B8"/>
    <w:rsid w:val="003F1B99"/>
    <w:rsid w:val="003F31C7"/>
    <w:rsid w:val="003F3EBE"/>
    <w:rsid w:val="003F533F"/>
    <w:rsid w:val="003F7F14"/>
    <w:rsid w:val="00405DE6"/>
    <w:rsid w:val="00414954"/>
    <w:rsid w:val="004258DB"/>
    <w:rsid w:val="0043075C"/>
    <w:rsid w:val="004327AA"/>
    <w:rsid w:val="00433A91"/>
    <w:rsid w:val="00441462"/>
    <w:rsid w:val="00450A6B"/>
    <w:rsid w:val="0045315F"/>
    <w:rsid w:val="0046680A"/>
    <w:rsid w:val="0047408C"/>
    <w:rsid w:val="00477DEC"/>
    <w:rsid w:val="00496842"/>
    <w:rsid w:val="004A172C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514FA"/>
    <w:rsid w:val="00572AF8"/>
    <w:rsid w:val="005731DF"/>
    <w:rsid w:val="00581C3B"/>
    <w:rsid w:val="00584D1B"/>
    <w:rsid w:val="005955C9"/>
    <w:rsid w:val="00597264"/>
    <w:rsid w:val="005A5072"/>
    <w:rsid w:val="005A56BE"/>
    <w:rsid w:val="005A6EE1"/>
    <w:rsid w:val="005B078D"/>
    <w:rsid w:val="005C3569"/>
    <w:rsid w:val="005C6192"/>
    <w:rsid w:val="005D6F50"/>
    <w:rsid w:val="005E1C69"/>
    <w:rsid w:val="006061E1"/>
    <w:rsid w:val="006249E0"/>
    <w:rsid w:val="00633753"/>
    <w:rsid w:val="00640C80"/>
    <w:rsid w:val="00673575"/>
    <w:rsid w:val="006901B5"/>
    <w:rsid w:val="00691BD6"/>
    <w:rsid w:val="00696A05"/>
    <w:rsid w:val="00696A99"/>
    <w:rsid w:val="006A2328"/>
    <w:rsid w:val="006A4805"/>
    <w:rsid w:val="006A58F4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472B5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F52FF"/>
    <w:rsid w:val="00803925"/>
    <w:rsid w:val="00814ED3"/>
    <w:rsid w:val="008324E8"/>
    <w:rsid w:val="0083533C"/>
    <w:rsid w:val="00835E7F"/>
    <w:rsid w:val="00854E19"/>
    <w:rsid w:val="00864AF2"/>
    <w:rsid w:val="0086729E"/>
    <w:rsid w:val="00867CA5"/>
    <w:rsid w:val="008725EF"/>
    <w:rsid w:val="008A5C28"/>
    <w:rsid w:val="008C21B7"/>
    <w:rsid w:val="008C4CDC"/>
    <w:rsid w:val="008C5A0D"/>
    <w:rsid w:val="008F5D49"/>
    <w:rsid w:val="008F6D2D"/>
    <w:rsid w:val="009015FA"/>
    <w:rsid w:val="00907062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E020E"/>
    <w:rsid w:val="009E1410"/>
    <w:rsid w:val="009E207B"/>
    <w:rsid w:val="009F0B47"/>
    <w:rsid w:val="00A00701"/>
    <w:rsid w:val="00A112BC"/>
    <w:rsid w:val="00A17F04"/>
    <w:rsid w:val="00A209EC"/>
    <w:rsid w:val="00A26D31"/>
    <w:rsid w:val="00A30511"/>
    <w:rsid w:val="00A3485B"/>
    <w:rsid w:val="00A50DBD"/>
    <w:rsid w:val="00A54E19"/>
    <w:rsid w:val="00A73E2F"/>
    <w:rsid w:val="00A744E5"/>
    <w:rsid w:val="00A74B1D"/>
    <w:rsid w:val="00A75345"/>
    <w:rsid w:val="00A81121"/>
    <w:rsid w:val="00A849D9"/>
    <w:rsid w:val="00A87787"/>
    <w:rsid w:val="00A95C58"/>
    <w:rsid w:val="00AA7139"/>
    <w:rsid w:val="00AA789D"/>
    <w:rsid w:val="00AB242D"/>
    <w:rsid w:val="00AB7B8B"/>
    <w:rsid w:val="00AD003A"/>
    <w:rsid w:val="00AF7BA2"/>
    <w:rsid w:val="00B00FD3"/>
    <w:rsid w:val="00B063EF"/>
    <w:rsid w:val="00B25ECB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7430"/>
    <w:rsid w:val="00B74C78"/>
    <w:rsid w:val="00B838BC"/>
    <w:rsid w:val="00B83A4D"/>
    <w:rsid w:val="00B94F46"/>
    <w:rsid w:val="00B96ED8"/>
    <w:rsid w:val="00BA4B6D"/>
    <w:rsid w:val="00BB1B1B"/>
    <w:rsid w:val="00BB4833"/>
    <w:rsid w:val="00BB5268"/>
    <w:rsid w:val="00BB6829"/>
    <w:rsid w:val="00BC7E1D"/>
    <w:rsid w:val="00BD4EE7"/>
    <w:rsid w:val="00BD6775"/>
    <w:rsid w:val="00BE20B5"/>
    <w:rsid w:val="00BE7584"/>
    <w:rsid w:val="00BF18BE"/>
    <w:rsid w:val="00BF3986"/>
    <w:rsid w:val="00C01FE2"/>
    <w:rsid w:val="00C12287"/>
    <w:rsid w:val="00C132DC"/>
    <w:rsid w:val="00C13725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3039"/>
    <w:rsid w:val="00C9358B"/>
    <w:rsid w:val="00CA3E9F"/>
    <w:rsid w:val="00CC3BE3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011E"/>
    <w:rsid w:val="00D944D7"/>
    <w:rsid w:val="00DB14D0"/>
    <w:rsid w:val="00DB7A3D"/>
    <w:rsid w:val="00DC4313"/>
    <w:rsid w:val="00DE1470"/>
    <w:rsid w:val="00DE792F"/>
    <w:rsid w:val="00DE7F56"/>
    <w:rsid w:val="00DF11E8"/>
    <w:rsid w:val="00DF7420"/>
    <w:rsid w:val="00E151FD"/>
    <w:rsid w:val="00E20325"/>
    <w:rsid w:val="00E24F1B"/>
    <w:rsid w:val="00E276C6"/>
    <w:rsid w:val="00E42A2A"/>
    <w:rsid w:val="00E448BF"/>
    <w:rsid w:val="00E450BE"/>
    <w:rsid w:val="00E6172A"/>
    <w:rsid w:val="00E74D4B"/>
    <w:rsid w:val="00E81DA4"/>
    <w:rsid w:val="00E84B3E"/>
    <w:rsid w:val="00E926A4"/>
    <w:rsid w:val="00E94437"/>
    <w:rsid w:val="00E97999"/>
    <w:rsid w:val="00ED0969"/>
    <w:rsid w:val="00EF2221"/>
    <w:rsid w:val="00EF27BC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805D7"/>
    <w:rsid w:val="00F82C55"/>
    <w:rsid w:val="00F85802"/>
    <w:rsid w:val="00F90AF9"/>
    <w:rsid w:val="00F93FDB"/>
    <w:rsid w:val="00F954C2"/>
    <w:rsid w:val="00FA55CE"/>
    <w:rsid w:val="00FB28CC"/>
    <w:rsid w:val="00FC66FA"/>
    <w:rsid w:val="00FD2CE3"/>
    <w:rsid w:val="00FD2EF1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No Spacing"/>
    <w:uiPriority w:val="1"/>
    <w:qFormat/>
    <w:rsid w:val="00134B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No Spacing"/>
    <w:uiPriority w:val="1"/>
    <w:qFormat/>
    <w:rsid w:val="00134B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ikibash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Администратор</cp:lastModifiedBy>
  <cp:revision>27</cp:revision>
  <cp:lastPrinted>2022-03-30T06:56:00Z</cp:lastPrinted>
  <dcterms:created xsi:type="dcterms:W3CDTF">2020-03-11T13:27:00Z</dcterms:created>
  <dcterms:modified xsi:type="dcterms:W3CDTF">2023-05-04T05:44:00Z</dcterms:modified>
</cp:coreProperties>
</file>